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8" w:rsidRPr="00521E42" w:rsidRDefault="00521E42">
      <w:pPr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C6C94" w:rsidRPr="00521E42">
        <w:rPr>
          <w:rFonts w:ascii="Times New Roman" w:hAnsi="Times New Roman" w:cs="Times New Roman"/>
          <w:b/>
          <w:sz w:val="28"/>
          <w:szCs w:val="28"/>
          <w:u w:val="single"/>
        </w:rPr>
        <w:t>рок</w:t>
      </w:r>
      <w:r w:rsidRPr="00521E4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C6C94" w:rsidRPr="00521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внесения платы</w:t>
      </w:r>
      <w:r w:rsidR="002C6C94" w:rsidRPr="00521E42">
        <w:rPr>
          <w:rFonts w:ascii="Times New Roman" w:hAnsi="Times New Roman" w:cs="Times New Roman"/>
          <w:sz w:val="28"/>
          <w:szCs w:val="28"/>
        </w:rPr>
        <w:t xml:space="preserve"> за содержание и текущий ремонт, а также коммунальные услуги</w:t>
      </w:r>
      <w:proofErr w:type="gramStart"/>
      <w:r w:rsidR="002C6C94" w:rsidRPr="00521E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6C94" w:rsidRPr="00521E42">
        <w:rPr>
          <w:rFonts w:ascii="Times New Roman" w:hAnsi="Times New Roman" w:cs="Times New Roman"/>
          <w:sz w:val="28"/>
          <w:szCs w:val="28"/>
        </w:rPr>
        <w:t xml:space="preserve"> </w:t>
      </w:r>
      <w:r w:rsidR="002C6C94" w:rsidRPr="00521E42">
        <w:rPr>
          <w:rFonts w:ascii="Times New Roman" w:hAnsi="Times New Roman" w:cs="Times New Roman"/>
          <w:b/>
          <w:sz w:val="28"/>
          <w:szCs w:val="28"/>
        </w:rPr>
        <w:t>до 10 числа</w:t>
      </w:r>
      <w:r w:rsidR="002C6C94" w:rsidRPr="00521E42">
        <w:rPr>
          <w:rFonts w:ascii="Times New Roman" w:hAnsi="Times New Roman" w:cs="Times New Roman"/>
          <w:sz w:val="28"/>
          <w:szCs w:val="28"/>
        </w:rPr>
        <w:t>, следующего за расчетным</w:t>
      </w:r>
    </w:p>
    <w:p w:rsidR="002C6C94" w:rsidRPr="00521E42" w:rsidRDefault="00521E42">
      <w:pPr>
        <w:rPr>
          <w:rFonts w:ascii="Times New Roman" w:hAnsi="Times New Roman" w:cs="Times New Roman"/>
          <w:sz w:val="28"/>
          <w:szCs w:val="28"/>
        </w:rPr>
      </w:pPr>
      <w:r w:rsidRPr="00521E42">
        <w:rPr>
          <w:rFonts w:ascii="Times New Roman" w:hAnsi="Times New Roman" w:cs="Times New Roman"/>
          <w:b/>
          <w:sz w:val="28"/>
          <w:szCs w:val="28"/>
          <w:u w:val="single"/>
        </w:rPr>
        <w:t>Сроки передачи показаний приборов учета</w:t>
      </w:r>
      <w:r w:rsidRPr="00521E42">
        <w:rPr>
          <w:rFonts w:ascii="Times New Roman" w:hAnsi="Times New Roman" w:cs="Times New Roman"/>
          <w:sz w:val="28"/>
          <w:szCs w:val="28"/>
        </w:rPr>
        <w:t xml:space="preserve"> исполнителю коммунальных услуг: ежемесячно в период </w:t>
      </w:r>
      <w:r w:rsidRPr="00521E42">
        <w:rPr>
          <w:rFonts w:ascii="Times New Roman" w:hAnsi="Times New Roman" w:cs="Times New Roman"/>
          <w:b/>
          <w:sz w:val="28"/>
          <w:szCs w:val="28"/>
        </w:rPr>
        <w:t>с 11-го по 21-е число</w:t>
      </w:r>
      <w:r w:rsidRPr="00521E42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</w:p>
    <w:p w:rsidR="002C6C94" w:rsidRPr="00521E42" w:rsidRDefault="002C6C94" w:rsidP="00521E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E42">
        <w:rPr>
          <w:rFonts w:ascii="Times New Roman" w:hAnsi="Times New Roman" w:cs="Times New Roman"/>
          <w:b/>
          <w:sz w:val="28"/>
          <w:szCs w:val="28"/>
          <w:u w:val="single"/>
        </w:rPr>
        <w:t>Последствия несвоевременного и (или) неполного внесения платы</w:t>
      </w:r>
      <w:r w:rsidR="008E1535" w:rsidRPr="00521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содержание и текущий ремонт, а также коммунальные услуги: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неоплату или несвоевременную оплату коммунальных услуг </w:t>
      </w:r>
      <w:r w:rsidRPr="0052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предусмотрено начисление пеней</w:t>
      </w: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следующем размере (</w:t>
      </w:r>
      <w:hyperlink r:id="rId4" w:history="1">
        <w:proofErr w:type="gramStart"/>
        <w:r w:rsidRPr="00521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521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14 ст. 155</w:t>
        </w:r>
      </w:hyperlink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ЖК РФ; </w:t>
      </w:r>
      <w:hyperlink r:id="rId5" w:history="1">
        <w:r w:rsidRPr="00521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159</w:t>
        </w:r>
      </w:hyperlink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Постановления Правительства РФ от 6 мая 2011г. № 354 «О предоставлении коммунальных услуг </w:t>
      </w:r>
      <w:r w:rsidRPr="00521E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собственникам и пользователям помещений в многоквартирных домах и жилых домов»</w:t>
      </w: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 каждый день </w:t>
      </w:r>
      <w:proofErr w:type="gram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просрочки</w:t>
      </w:r>
      <w:proofErr w:type="gram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31-го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установленного срока оплаты, если в 90-дневный срок оплата не произведена, - 1/300 ставки рефинансирования Банка России на день фактической оплаты от не выплаченной в срок суммы;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 каждый день </w:t>
      </w:r>
      <w:proofErr w:type="gram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просрочки</w:t>
      </w:r>
      <w:proofErr w:type="gram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91-го дня, следующего за днем наступления установленного срока оплаты, по день фактической оплаты - 1/130 ставки рефинансирования Банка России на день фактической оплаты от не выплаченной в срок суммы.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формула для расчета пеней следующая: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 (с 31-го дня со дня наступления срока оплаты по день фактической оплаты или по 90-й день в случае неоплаты до 90-го дня) = Сумма просроченной задолженности </w:t>
      </w:r>
      <w:proofErr w:type="spell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дней (с 31-го дня со дня наступления срока оплаты по день фактической оплаты или по 90-й день) </w:t>
      </w:r>
      <w:proofErr w:type="spell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1/300 </w:t>
      </w:r>
      <w:proofErr w:type="spell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рефинансирования на день фактической оплаты</w:t>
      </w:r>
      <w:proofErr w:type="gramEnd"/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 (с 91-го дня со дня наступления срока оплаты по день фактической оплаты) = Сумма просроченной задолженности </w:t>
      </w:r>
      <w:proofErr w:type="spell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дней (с 91-го дня со дня наступления срока оплаты по день фактической оплаты) </w:t>
      </w:r>
      <w:proofErr w:type="spell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1/130 </w:t>
      </w:r>
      <w:proofErr w:type="spell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рефинансирования на день фактической оплаты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14 статьи 155 Жилищного кодекса РФ увеличение указанных размеров пеней не допускается.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Кроме возможного начисления пени за просрочку платежа возможно ограничение или приостановление предоставления коммунальной услуги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приостановки и ограничения предоставления коммунальных услуг устанавливаются Правительством РФ и предусматривают право исполнителя, предоставляющего потребителю коммунальные услуги, ограничивать или приостанавливать в установленном порядке подачу </w:t>
      </w: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потребителю коммунальных ресурсов (</w:t>
      </w:r>
      <w:hyperlink r:id="rId6" w:history="1">
        <w:r w:rsidRPr="00521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157</w:t>
        </w:r>
      </w:hyperlink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ЖК РФ; </w:t>
      </w:r>
      <w:proofErr w:type="spellStart"/>
      <w:r w:rsidR="00B81FDE"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"consultantplus://offline/ref=2197C3483875F1D25BDB2C2F05F98FE81C5269FFC21673403DFBE83FDA20500C28BF317576853932m2nFL" </w:instrText>
      </w:r>
      <w:r w:rsidR="00B81FDE"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21E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32</w:t>
      </w:r>
      <w:r w:rsidR="00B81FDE"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 № 354).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ограничении предоставления коммунальной услуги исполнитель временно уменьшает объем (количество) подачи определенного коммунального ресурса и (или) вводит график предоставления коммунальной услуги в течение суток.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приостановлении предоставления коммунальной услуги временно прекращается подача определенного коммунального ресурса. Одновременно исполнитель обязан опломбировать соответствующее оборудование, которым пользуется потребитель-должник.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коммунальных услуг согласно требованиям п. 120 Правил возобновляется в течение двух календарных дней со дня полного погашения задолженности потребителем.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Имеющаяся у потребителя задолженность может быть взыскана исполнителем в судебном порядке.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иска на основании решения суда возбуждается исполнительное производство.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исполнительного производства при отсутствии у потребителя денежных сре</w:t>
      </w:r>
      <w:proofErr w:type="gram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вз</w:t>
      </w:r>
      <w:proofErr w:type="gram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ыскание может быть обращено на его имущество, а также на заработную плату или иные доходы.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сумма задолженности превышает 10 000 руб., судебный пристав-исполнитель может вынести постановление о временном ограничении на выезд должника из РФ.</w:t>
      </w:r>
    </w:p>
    <w:p w:rsidR="00521E42" w:rsidRP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E42" w:rsidRDefault="00521E42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граждан-нанимателей жилых помещений, находящихся в муниципальной собственности </w:t>
      </w:r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сообщаем, что невнесение платы нанимателем и проживающими совместно с ним членами его семьи в течение более шести месяцев без уважительных причин может привести к выселению последних на основании решения суда (при обращении </w:t>
      </w:r>
      <w:proofErr w:type="spellStart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суд) с предоставлением другого жилого помещения по договору социального найма, размер которого соответствует размеру жилого помещения, установленному для</w:t>
      </w:r>
      <w:proofErr w:type="gramEnd"/>
      <w:r w:rsidRPr="0052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вселения граждан в общежитие. </w:t>
      </w:r>
    </w:p>
    <w:p w:rsidR="002611A4" w:rsidRDefault="002611A4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1A4" w:rsidRPr="002611A4" w:rsidRDefault="002611A4" w:rsidP="00521E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Организацией, осуществляющей  начисление платы за жилое помещение и коммунальные услуги, а также принимающей показания приборов учета является ЗАО «</w:t>
      </w:r>
      <w:proofErr w:type="spellStart"/>
      <w:r w:rsidRPr="0026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ТЭС-Консалдинг</w:t>
      </w:r>
      <w:proofErr w:type="spellEnd"/>
      <w:r w:rsidRPr="0026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 г. Троицк, ул</w:t>
      </w:r>
      <w:proofErr w:type="gramStart"/>
      <w:r w:rsidRPr="0026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261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онтажников, д. 4, тел 8-(35163)3-49-49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21E42" w:rsidRPr="002611A4" w:rsidRDefault="00521E42">
      <w:pPr>
        <w:rPr>
          <w:b/>
        </w:rPr>
      </w:pPr>
    </w:p>
    <w:p w:rsidR="002C6C94" w:rsidRDefault="002C6C94"/>
    <w:sectPr w:rsidR="002C6C94" w:rsidSect="0050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94"/>
    <w:rsid w:val="002611A4"/>
    <w:rsid w:val="002C6C94"/>
    <w:rsid w:val="00503028"/>
    <w:rsid w:val="00521E42"/>
    <w:rsid w:val="006752DA"/>
    <w:rsid w:val="008E1535"/>
    <w:rsid w:val="00B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2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1E42"/>
    <w:rPr>
      <w:color w:val="0000FF"/>
      <w:u w:val="single"/>
    </w:rPr>
  </w:style>
  <w:style w:type="paragraph" w:customStyle="1" w:styleId="p1">
    <w:name w:val="p1"/>
    <w:basedOn w:val="a"/>
    <w:rsid w:val="0052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7C3483875F1D25BDB2C2F05F98FE81C526BFDC31373403DFBE83FDA20500C28BF317276m8nDL" TargetMode="External"/><Relationship Id="rId5" Type="http://schemas.openxmlformats.org/officeDocument/2006/relationships/hyperlink" Target="consultantplus://offline/ref=2197C3483875F1D25BDB2C2F05F98FE81C5269FFC21673403DFBE83FDA20500C28BF317576853E35m2nFL" TargetMode="External"/><Relationship Id="rId4" Type="http://schemas.openxmlformats.org/officeDocument/2006/relationships/hyperlink" Target="consultantplus://offline/ref=2197C3483875F1D25BDB2C2F05F98FE81C526BFDC31373403DFBE83FDA20500C28BF317277m8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БорисенкоЕ</dc:creator>
  <cp:keywords/>
  <dc:description/>
  <cp:lastModifiedBy>БорисенкоЕ</cp:lastModifiedBy>
  <cp:revision>5</cp:revision>
  <cp:lastPrinted>2018-04-25T10:38:00Z</cp:lastPrinted>
  <dcterms:created xsi:type="dcterms:W3CDTF">2018-04-24T06:07:00Z</dcterms:created>
  <dcterms:modified xsi:type="dcterms:W3CDTF">2018-04-25T10:38:00Z</dcterms:modified>
</cp:coreProperties>
</file>